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Style15"/>
          <w:rFonts w:ascii="Arial;Helvetica;sans-serif" w:hAnsi="Arial;Helvetica;sans-serif"/>
          <w:color w:val="0055A6"/>
        </w:rPr>
        <w:t>Список литературы для летнего чтения учащихся 10 класса.</w:t>
      </w:r>
    </w:p>
    <w:p>
      <w:pPr>
        <w:pStyle w:val="Normal"/>
        <w:rPr/>
      </w:pPr>
      <w:r>
        <w:rPr>
          <w:rStyle w:val="Style15"/>
          <w:b w:val="false"/>
          <w:bCs w:val="false"/>
          <w:i/>
          <w:iCs/>
          <w:color w:val="000000"/>
        </w:rPr>
        <w:t> </w:t>
      </w:r>
    </w:p>
    <w:p>
      <w:pPr>
        <w:pStyle w:val="Normal"/>
        <w:tabs>
          <w:tab w:val="clear" w:pos="709"/>
        </w:tabs>
        <w:ind w:left="360" w:hanging="0"/>
        <w:rPr/>
      </w:pPr>
      <w:r>
        <w:rPr>
          <w:rStyle w:val="Style14"/>
          <w:color w:val="000000"/>
        </w:rPr>
        <w:t>1. И.А.Гончаров </w:t>
      </w:r>
      <w:r>
        <w:rPr>
          <w:rStyle w:val="Style15"/>
          <w:color w:val="000000"/>
        </w:rPr>
        <w:t>«Обломов»,</w:t>
      </w:r>
      <w:r>
        <w:rPr>
          <w:rStyle w:val="Style14"/>
          <w:color w:val="000000"/>
        </w:rPr>
        <w:t> «Обрыв», «Обыкновенная история».</w:t>
      </w:r>
    </w:p>
    <w:p>
      <w:pPr>
        <w:pStyle w:val="Normal"/>
        <w:tabs>
          <w:tab w:val="clear" w:pos="709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</w:tabs>
        <w:ind w:left="360" w:hanging="0"/>
        <w:rPr/>
      </w:pPr>
      <w:r>
        <w:rPr>
          <w:rStyle w:val="Style14"/>
          <w:color w:val="000000"/>
        </w:rPr>
        <w:t>2. А.Н.Островский </w:t>
      </w:r>
      <w:r>
        <w:rPr>
          <w:rStyle w:val="Style15"/>
          <w:color w:val="000000"/>
        </w:rPr>
        <w:t>«Гроза»</w:t>
      </w:r>
      <w:r>
        <w:rPr>
          <w:rStyle w:val="Style15"/>
          <w:b w:val="false"/>
          <w:color w:val="000000"/>
        </w:rPr>
        <w:t>, «Бесприданница».</w:t>
      </w:r>
    </w:p>
    <w:p>
      <w:pPr>
        <w:pStyle w:val="Normal"/>
        <w:tabs>
          <w:tab w:val="clear" w:pos="709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</w:tabs>
        <w:ind w:left="360" w:hanging="0"/>
        <w:rPr/>
      </w:pPr>
      <w:r>
        <w:rPr>
          <w:rStyle w:val="Style14"/>
          <w:color w:val="000000"/>
        </w:rPr>
        <w:t>3.И.С.Тургенев</w:t>
      </w:r>
      <w:r>
        <w:rPr>
          <w:rStyle w:val="Style14"/>
          <w:b/>
          <w:bCs/>
          <w:color w:val="000000"/>
        </w:rPr>
        <w:t> </w:t>
      </w:r>
      <w:r>
        <w:rPr>
          <w:rStyle w:val="Style15"/>
          <w:color w:val="000000"/>
        </w:rPr>
        <w:t>«Отцы и дети»</w:t>
      </w:r>
      <w:r>
        <w:rPr>
          <w:rStyle w:val="Style15"/>
          <w:b w:val="false"/>
          <w:color w:val="000000"/>
        </w:rPr>
        <w:t>,</w:t>
      </w:r>
      <w:r>
        <w:rPr>
          <w:rStyle w:val="Style14"/>
          <w:color w:val="000000"/>
        </w:rPr>
        <w:t> «Дворянское гнездо», «Накануне», </w:t>
      </w:r>
      <w:r>
        <w:rPr>
          <w:rStyle w:val="Style15"/>
          <w:b w:val="false"/>
          <w:color w:val="000000"/>
        </w:rPr>
        <w:t>«Записки охотника».</w:t>
      </w:r>
    </w:p>
    <w:p>
      <w:pPr>
        <w:pStyle w:val="Normal"/>
        <w:tabs>
          <w:tab w:val="clear" w:pos="709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</w:tabs>
        <w:ind w:left="360" w:hanging="0"/>
        <w:rPr/>
      </w:pPr>
      <w:r>
        <w:rPr>
          <w:rStyle w:val="Style14"/>
          <w:color w:val="000000"/>
        </w:rPr>
        <w:t>4. Н.А.Некрасов </w:t>
      </w:r>
      <w:r>
        <w:rPr>
          <w:rStyle w:val="Style15"/>
          <w:color w:val="000000"/>
        </w:rPr>
        <w:t>Лирика. Поэма «Кому на Руси жить хорошо».</w:t>
      </w:r>
    </w:p>
    <w:p>
      <w:pPr>
        <w:pStyle w:val="Normal"/>
        <w:tabs>
          <w:tab w:val="clear" w:pos="709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</w:tabs>
        <w:ind w:left="360" w:hanging="0"/>
        <w:rPr/>
      </w:pPr>
      <w:r>
        <w:rPr>
          <w:rStyle w:val="Style14"/>
          <w:color w:val="000000"/>
        </w:rPr>
        <w:t>5.Ф.И.Тютчев. </w:t>
      </w:r>
      <w:r>
        <w:rPr>
          <w:rStyle w:val="Style15"/>
          <w:color w:val="000000"/>
        </w:rPr>
        <w:t>Лирика.</w:t>
      </w:r>
    </w:p>
    <w:p>
      <w:pPr>
        <w:pStyle w:val="Normal"/>
        <w:tabs>
          <w:tab w:val="clear" w:pos="709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</w:tabs>
        <w:ind w:left="360" w:hanging="0"/>
        <w:rPr/>
      </w:pPr>
      <w:r>
        <w:rPr>
          <w:rStyle w:val="Style14"/>
          <w:color w:val="000000"/>
        </w:rPr>
        <w:t>6.А.А.Фет. </w:t>
      </w:r>
      <w:r>
        <w:rPr>
          <w:rStyle w:val="Style15"/>
          <w:color w:val="000000"/>
        </w:rPr>
        <w:t>Лирика.</w:t>
      </w:r>
    </w:p>
    <w:p>
      <w:pPr>
        <w:pStyle w:val="Normal"/>
        <w:tabs>
          <w:tab w:val="clear" w:pos="709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</w:tabs>
        <w:ind w:left="360" w:hanging="0"/>
        <w:rPr/>
      </w:pPr>
      <w:r>
        <w:rPr>
          <w:rStyle w:val="Style14"/>
          <w:color w:val="000000"/>
        </w:rPr>
        <w:t>7. Н.С.Лесков </w:t>
      </w:r>
      <w:r>
        <w:rPr>
          <w:rStyle w:val="Style15"/>
          <w:color w:val="000000"/>
        </w:rPr>
        <w:t>«Очарованный странник».</w:t>
      </w:r>
    </w:p>
    <w:p>
      <w:pPr>
        <w:pStyle w:val="Normal"/>
        <w:tabs>
          <w:tab w:val="clear" w:pos="709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</w:tabs>
        <w:ind w:left="360" w:hanging="0"/>
        <w:rPr/>
      </w:pPr>
      <w:r>
        <w:rPr>
          <w:rStyle w:val="Style14"/>
          <w:color w:val="000000"/>
        </w:rPr>
        <w:t>8.М.Е. Салтыков-Щедрин. </w:t>
      </w:r>
      <w:r>
        <w:rPr>
          <w:rStyle w:val="Style15"/>
          <w:b w:val="false"/>
          <w:color w:val="000000"/>
        </w:rPr>
        <w:t xml:space="preserve">Сказки. </w:t>
      </w:r>
      <w:r>
        <w:rPr>
          <w:rStyle w:val="Style15"/>
          <w:color w:val="000000"/>
        </w:rPr>
        <w:t>«История одного города»</w:t>
      </w:r>
      <w:r>
        <w:rPr>
          <w:rStyle w:val="Style15"/>
          <w:b w:val="false"/>
          <w:color w:val="000000"/>
        </w:rPr>
        <w:t>,</w:t>
      </w:r>
      <w:r>
        <w:rPr>
          <w:rStyle w:val="Style14"/>
          <w:color w:val="000000"/>
        </w:rPr>
        <w:t> «Господа Головлёвы».</w:t>
      </w:r>
    </w:p>
    <w:p>
      <w:pPr>
        <w:pStyle w:val="Normal"/>
        <w:tabs>
          <w:tab w:val="clear" w:pos="709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</w:tabs>
        <w:ind w:left="360" w:hanging="0"/>
        <w:rPr/>
      </w:pPr>
      <w:r>
        <w:rPr>
          <w:rStyle w:val="Style14"/>
          <w:color w:val="000000"/>
        </w:rPr>
        <w:t>9.Ф.М. Достоевский. </w:t>
      </w:r>
      <w:r>
        <w:rPr>
          <w:rStyle w:val="Style15"/>
          <w:color w:val="000000"/>
        </w:rPr>
        <w:t>«Преступление и наказание»</w:t>
      </w:r>
      <w:r>
        <w:rPr>
          <w:rStyle w:val="Style15"/>
          <w:b w:val="false"/>
          <w:color w:val="000000"/>
        </w:rPr>
        <w:t>,</w:t>
      </w:r>
      <w:r>
        <w:rPr>
          <w:rStyle w:val="Style14"/>
          <w:color w:val="000000"/>
        </w:rPr>
        <w:t> «Подросток», «Бедные люди», «Братья Карамазовы», «Идиот».</w:t>
      </w:r>
    </w:p>
    <w:p>
      <w:pPr>
        <w:pStyle w:val="Normal"/>
        <w:tabs>
          <w:tab w:val="clear" w:pos="709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</w:tabs>
        <w:ind w:left="360" w:hanging="0"/>
        <w:rPr/>
      </w:pPr>
      <w:r>
        <w:rPr>
          <w:rStyle w:val="Style14"/>
          <w:color w:val="000000"/>
        </w:rPr>
        <w:t>10. Л.Н. Толстой.</w:t>
      </w:r>
      <w:r>
        <w:rPr>
          <w:rStyle w:val="Style14"/>
          <w:b/>
          <w:bCs/>
          <w:color w:val="000000"/>
        </w:rPr>
        <w:t> </w:t>
      </w:r>
      <w:r>
        <w:rPr>
          <w:rStyle w:val="Style15"/>
          <w:color w:val="000000"/>
        </w:rPr>
        <w:t>«Севастопольские рассказы», «Война и мир»</w:t>
      </w:r>
      <w:r>
        <w:rPr>
          <w:rStyle w:val="Style15"/>
          <w:b w:val="false"/>
          <w:color w:val="000000"/>
        </w:rPr>
        <w:t>,</w:t>
      </w:r>
      <w:r>
        <w:rPr>
          <w:rStyle w:val="Style14"/>
          <w:color w:val="000000"/>
        </w:rPr>
        <w:t> «Анна Каренина».</w:t>
      </w:r>
    </w:p>
    <w:p>
      <w:pPr>
        <w:pStyle w:val="Normal"/>
        <w:tabs>
          <w:tab w:val="clear" w:pos="709"/>
        </w:tabs>
        <w:ind w:left="360" w:hanging="0"/>
        <w:rPr/>
      </w:pPr>
      <w:r>
        <w:rPr/>
      </w:r>
    </w:p>
    <w:p>
      <w:pPr>
        <w:pStyle w:val="Normal"/>
        <w:tabs>
          <w:tab w:val="clear" w:pos="709"/>
        </w:tabs>
        <w:ind w:left="360" w:hanging="0"/>
        <w:rPr/>
      </w:pPr>
      <w:r>
        <w:rPr>
          <w:rStyle w:val="Style14"/>
          <w:color w:val="000000"/>
        </w:rPr>
        <w:t>11.А.П.Чехов. </w:t>
      </w:r>
      <w:r>
        <w:rPr>
          <w:rStyle w:val="Style15"/>
          <w:b w:val="false"/>
          <w:color w:val="000000"/>
        </w:rPr>
        <w:t xml:space="preserve">Рассказы. Пьесы </w:t>
      </w:r>
      <w:r>
        <w:rPr>
          <w:rStyle w:val="Style15"/>
          <w:color w:val="000000"/>
        </w:rPr>
        <w:t>«Вишнёвый сад»,</w:t>
      </w:r>
      <w:r>
        <w:rPr>
          <w:rStyle w:val="Style15"/>
          <w:b w:val="false"/>
          <w:color w:val="000000"/>
        </w:rPr>
        <w:t xml:space="preserve"> «Дядя Ваня», «Чайка».</w:t>
      </w:r>
    </w:p>
    <w:p>
      <w:pPr>
        <w:pStyle w:val="Normal"/>
        <w:tabs>
          <w:tab w:val="clear" w:pos="709"/>
        </w:tabs>
        <w:ind w:left="360" w:hanging="0"/>
        <w:rPr/>
      </w:pPr>
      <w:r>
        <w:rPr/>
      </w:r>
    </w:p>
    <w:p>
      <w:pPr>
        <w:pStyle w:val="Normal"/>
        <w:ind w:hanging="360"/>
        <w:jc w:val="center"/>
        <w:rPr/>
      </w:pPr>
      <w:r>
        <w:rPr>
          <w:rStyle w:val="Style17"/>
          <w:b/>
          <w:bCs/>
          <w:i w:val="false"/>
          <w:color w:val="000000"/>
        </w:rPr>
        <w:t>Примечание.</w:t>
      </w:r>
      <w:r>
        <w:rPr>
          <w:rStyle w:val="Style17"/>
          <w:i w:val="false"/>
          <w:color w:val="000000"/>
        </w:rPr>
        <w:t> </w:t>
      </w:r>
      <w:r>
        <w:rPr>
          <w:rStyle w:val="Style17"/>
          <w:b/>
          <w:bCs/>
          <w:color w:val="000000"/>
        </w:rPr>
        <w:t>Жирным шрифтом выделены произведения для подробного изучения на уроках. Остальные произведения изучаются обзорно, но необходимы для успешной сдачи ЕГЭ по литературе и русскому языку.</w:t>
      </w:r>
    </w:p>
    <w:p>
      <w:pPr>
        <w:pStyle w:val="Normal"/>
        <w:ind w:hanging="360"/>
        <w:jc w:val="center"/>
        <w:rPr/>
      </w:pPr>
      <w:r>
        <w:rPr/>
      </w:r>
    </w:p>
    <w:p>
      <w:pPr>
        <w:pStyle w:val="Normal"/>
        <w:ind w:hanging="360"/>
        <w:rPr/>
      </w:pPr>
      <w:r>
        <w:rPr/>
      </w:r>
    </w:p>
    <w:sectPr>
      <w:type w:val="nextPage"/>
      <w:pgSz w:w="8391" w:h="11906"/>
      <w:pgMar w:left="555" w:right="531" w:header="0" w:top="405" w:footer="0" w:bottom="26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Arial"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Выделение"/>
    <w:qFormat/>
    <w:rPr>
      <w:i/>
      <w:iCs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Style20">
    <w:name w:val="Body Text"/>
    <w:basedOn w:val="Normal"/>
    <w:pPr>
      <w:suppressAutoHyphens w:val="true"/>
      <w:spacing w:before="0" w:after="120"/>
    </w:pPr>
    <w:rPr/>
  </w:style>
  <w:style w:type="paragraph" w:styleId="Style21">
    <w:name w:val="List"/>
    <w:basedOn w:val="Style20"/>
    <w:pPr>
      <w:suppressAutoHyphens w:val="true"/>
    </w:pPr>
    <w:rPr/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LibreOffice/6.3.1.2$Windows_x86 LibreOffice_project/b79626edf0065ac373bd1df5c28bd630b4424273</Application>
  <Pages>1</Pages>
  <Words>137</Words>
  <CharactersWithSpaces>920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2015-05-23T00:53:00Z</dcterms:created>
  <dc:creator>Яна Булыгина</dc:creator>
  <dc:description/>
  <dc:language>ru-RU</dc:language>
  <cp:lastModifiedBy>user</cp:lastModifiedBy>
  <cp:lastPrinted>2015-05-23T01:25:00Z</cp:lastPrinted>
  <dcterms:modified xsi:type="dcterms:W3CDTF">2023-05-29T02:34:00Z</dcterms:modified>
  <cp:revision>6</cp:revision>
  <dc:subject/>
  <dc:title/>
</cp:coreProperties>
</file>